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2972"/>
        <w:gridCol w:w="10064"/>
      </w:tblGrid>
      <w:tr w:rsidR="00A973D2" w14:paraId="2A834862" w14:textId="77777777" w:rsidTr="00A973D2">
        <w:trPr>
          <w:trHeight w:val="435"/>
        </w:trPr>
        <w:tc>
          <w:tcPr>
            <w:tcW w:w="2972" w:type="dxa"/>
          </w:tcPr>
          <w:p w14:paraId="4E6F314F" w14:textId="07C1CC8E" w:rsidR="00A973D2" w:rsidRDefault="002929C5">
            <w:r>
              <w:t>Piezas</w:t>
            </w:r>
          </w:p>
        </w:tc>
        <w:tc>
          <w:tcPr>
            <w:tcW w:w="10064" w:type="dxa"/>
          </w:tcPr>
          <w:p w14:paraId="5846ADB8" w14:textId="3B6BE39D" w:rsidR="00A973D2" w:rsidRPr="00A973D2" w:rsidRDefault="002929C5">
            <w:pPr>
              <w:rPr>
                <w:rFonts w:cstheme="minorHAnsi"/>
              </w:rPr>
            </w:pPr>
            <w:r>
              <w:rPr>
                <w:rFonts w:cstheme="minorHAnsi"/>
              </w:rPr>
              <w:t>Copy</w:t>
            </w:r>
          </w:p>
        </w:tc>
      </w:tr>
      <w:tr w:rsidR="00A973D2" w14:paraId="0A87E4DB" w14:textId="77777777" w:rsidTr="00A973D2">
        <w:trPr>
          <w:trHeight w:val="435"/>
        </w:trPr>
        <w:tc>
          <w:tcPr>
            <w:tcW w:w="2972" w:type="dxa"/>
          </w:tcPr>
          <w:p w14:paraId="097C9798" w14:textId="125C7F44" w:rsidR="00A973D2" w:rsidRDefault="00A973D2">
            <w:r>
              <w:t>E-card / banner</w:t>
            </w:r>
          </w:p>
        </w:tc>
        <w:tc>
          <w:tcPr>
            <w:tcW w:w="10064" w:type="dxa"/>
          </w:tcPr>
          <w:p w14:paraId="4AF8CE10" w14:textId="54534424" w:rsidR="00A973D2" w:rsidRPr="00A973D2" w:rsidRDefault="00A973D2" w:rsidP="00A973D2">
            <w:pPr>
              <w:pStyle w:val="NormalWeb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Un conflicto de interés ocurre cuando los intereses personales afectan las decisiones como servidor público.</w:t>
            </w:r>
          </w:p>
          <w:p w14:paraId="46060817" w14:textId="4C41C0F8" w:rsidR="00A973D2" w:rsidRPr="00A973D2" w:rsidRDefault="00A973D2" w:rsidP="00A973D2">
            <w:pPr>
              <w:pStyle w:val="NormalWeb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Declararlo garantiza transparencia, evita corrupción y preserva la imparcialidad en la administración pública.</w:t>
            </w:r>
          </w:p>
          <w:p w14:paraId="707130BF" w14:textId="2C3DB5CE" w:rsidR="00A973D2" w:rsidRDefault="00A973D2" w:rsidP="00A973D2">
            <w:pPr>
              <w:pStyle w:val="NormalWeb"/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 xml:space="preserve">¡Actúa y </w:t>
            </w:r>
            <w:r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d</w:t>
            </w: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 xml:space="preserve">eclara con integridad </w:t>
            </w:r>
            <w:r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los</w:t>
            </w: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 xml:space="preserve"> conflicto</w:t>
            </w:r>
            <w:r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s</w:t>
            </w: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 xml:space="preserve"> de inter</w:t>
            </w:r>
            <w:r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eses</w:t>
            </w:r>
            <w:r w:rsidRPr="00A973D2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!</w:t>
            </w:r>
          </w:p>
          <w:p w14:paraId="469F1821" w14:textId="77777777" w:rsidR="00211D1A" w:rsidRDefault="00211D1A" w:rsidP="00211D1A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11D1A">
              <w:rPr>
                <w:rFonts w:eastAsia="Times New Roman" w:cstheme="minorHAnsi"/>
                <w:b/>
                <w:bCs/>
                <w:sz w:val="24"/>
                <w:szCs w:val="24"/>
              </w:rPr>
              <w:t>Clic aquí</w:t>
            </w:r>
          </w:p>
          <w:p w14:paraId="6F281540" w14:textId="6FC4335B" w:rsidR="00A973D2" w:rsidRDefault="00A973D2" w:rsidP="00A973D2">
            <w:pPr>
              <w:pStyle w:val="NormalWeb"/>
              <w:rPr>
                <w:rStyle w:val="Textoennegrita"/>
                <w:lang w:val="es-CO"/>
              </w:rPr>
            </w:pPr>
          </w:p>
          <w:p w14:paraId="54F314AE" w14:textId="5B0B6AA0" w:rsidR="00A973D2" w:rsidRPr="00A973D2" w:rsidRDefault="00A973D2" w:rsidP="00A973D2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lang w:val="es-CO"/>
              </w:rPr>
              <w:t>Grupo de Gestión Administrativa – Secretaría General</w:t>
            </w:r>
          </w:p>
          <w:p w14:paraId="53269751" w14:textId="77777777" w:rsidR="00A973D2" w:rsidRPr="00A973D2" w:rsidRDefault="00A973D2">
            <w:pPr>
              <w:rPr>
                <w:rFonts w:cstheme="minorHAnsi"/>
              </w:rPr>
            </w:pPr>
          </w:p>
        </w:tc>
      </w:tr>
      <w:tr w:rsidR="00A973D2" w14:paraId="454C9034" w14:textId="77777777" w:rsidTr="00A973D2">
        <w:trPr>
          <w:trHeight w:val="455"/>
        </w:trPr>
        <w:tc>
          <w:tcPr>
            <w:tcW w:w="2972" w:type="dxa"/>
          </w:tcPr>
          <w:p w14:paraId="1A6364A7" w14:textId="018B0CF4" w:rsidR="00A973D2" w:rsidRDefault="00693FCE">
            <w:r>
              <w:t>E-card / banner</w:t>
            </w:r>
          </w:p>
        </w:tc>
        <w:tc>
          <w:tcPr>
            <w:tcW w:w="10064" w:type="dxa"/>
          </w:tcPr>
          <w:p w14:paraId="4DD223E8" w14:textId="2A9053BB" w:rsidR="00693FCE" w:rsidRPr="00693FCE" w:rsidRDefault="00693FCE" w:rsidP="00693FCE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93FCE">
              <w:rPr>
                <w:rFonts w:eastAsia="Times New Roman" w:cstheme="minorHAnsi"/>
                <w:sz w:val="24"/>
                <w:szCs w:val="24"/>
              </w:rPr>
              <w:t>Tipos de Conflicto de Interés:</w:t>
            </w:r>
          </w:p>
          <w:p w14:paraId="11B8690E" w14:textId="77777777" w:rsidR="00693FCE" w:rsidRPr="00693FCE" w:rsidRDefault="00693FCE" w:rsidP="00693FC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93FCE">
              <w:rPr>
                <w:rFonts w:eastAsia="Times New Roman" w:cstheme="minorHAnsi"/>
                <w:sz w:val="24"/>
                <w:szCs w:val="24"/>
              </w:rPr>
              <w:t>Real: Un interés personal que ya influye en las decisiones.</w:t>
            </w:r>
          </w:p>
          <w:p w14:paraId="6AA2F588" w14:textId="77777777" w:rsidR="00693FCE" w:rsidRPr="00693FCE" w:rsidRDefault="00693FCE" w:rsidP="00693FC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93FCE">
              <w:rPr>
                <w:rFonts w:eastAsia="Times New Roman" w:cstheme="minorHAnsi"/>
                <w:sz w:val="24"/>
                <w:szCs w:val="24"/>
              </w:rPr>
              <w:t>Potencial: Un interés que podría afectar decisiones futuras.</w:t>
            </w:r>
          </w:p>
          <w:p w14:paraId="08B24C22" w14:textId="77777777" w:rsidR="00693FCE" w:rsidRPr="00693FCE" w:rsidRDefault="00693FCE" w:rsidP="00693FC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93FCE">
              <w:rPr>
                <w:rFonts w:eastAsia="Times New Roman" w:cstheme="minorHAnsi"/>
                <w:sz w:val="24"/>
                <w:szCs w:val="24"/>
              </w:rPr>
              <w:t>Aparente: No hay conflicto real, pero puede parecer que lo hay.</w:t>
            </w:r>
          </w:p>
          <w:p w14:paraId="644220A1" w14:textId="77777777" w:rsidR="00211D1A" w:rsidRDefault="00211D1A" w:rsidP="00693FCE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11D1A">
              <w:rPr>
                <w:rFonts w:eastAsia="Times New Roman" w:cstheme="minorHAnsi"/>
                <w:sz w:val="24"/>
                <w:szCs w:val="24"/>
              </w:rPr>
              <w:t xml:space="preserve">Conoce más sobre cada </w:t>
            </w:r>
            <w:r>
              <w:rPr>
                <w:rFonts w:eastAsia="Times New Roman" w:cstheme="minorHAnsi"/>
                <w:sz w:val="24"/>
                <w:szCs w:val="24"/>
              </w:rPr>
              <w:t>uno</w:t>
            </w:r>
            <w:r w:rsidRPr="00211D1A">
              <w:rPr>
                <w:rFonts w:eastAsia="Times New Roman" w:cstheme="minorHAnsi"/>
                <w:sz w:val="24"/>
                <w:szCs w:val="24"/>
              </w:rPr>
              <w:t xml:space="preserve"> y cómo declararlos. </w:t>
            </w:r>
          </w:p>
          <w:p w14:paraId="72CCBC48" w14:textId="57EAA4F7" w:rsidR="00211D1A" w:rsidRDefault="00211D1A" w:rsidP="00693FCE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11D1A">
              <w:rPr>
                <w:rFonts w:eastAsia="Times New Roman" w:cstheme="minorHAnsi"/>
                <w:sz w:val="24"/>
                <w:szCs w:val="24"/>
              </w:rPr>
              <w:t>¡Actúa con transparencia!</w:t>
            </w:r>
          </w:p>
          <w:p w14:paraId="5FC787D2" w14:textId="1C4A3440" w:rsidR="00211D1A" w:rsidRDefault="00211D1A" w:rsidP="00211D1A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11D1A">
              <w:rPr>
                <w:rFonts w:eastAsia="Times New Roman" w:cstheme="minorHAnsi"/>
                <w:b/>
                <w:bCs/>
                <w:sz w:val="24"/>
                <w:szCs w:val="24"/>
              </w:rPr>
              <w:t>Clic aquí</w:t>
            </w:r>
          </w:p>
          <w:p w14:paraId="4C1A8912" w14:textId="77777777" w:rsidR="00A973D2" w:rsidRDefault="00211D1A" w:rsidP="00211D1A">
            <w:pPr>
              <w:pStyle w:val="NormalWeb"/>
              <w:jc w:val="right"/>
              <w:rPr>
                <w:rStyle w:val="Textoennegrita"/>
                <w:rFonts w:asciiTheme="minorHAnsi" w:hAnsiTheme="minorHAnsi" w:cstheme="minorHAnsi"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lang w:val="es-CO"/>
              </w:rPr>
              <w:t>Grupo de Gestión Administrativa – Secretaría General</w:t>
            </w:r>
          </w:p>
          <w:p w14:paraId="45EA36FE" w14:textId="62114896" w:rsidR="00211D1A" w:rsidRPr="00211D1A" w:rsidRDefault="00211D1A" w:rsidP="00211D1A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  <w:lang w:val="es-CO"/>
              </w:rPr>
            </w:pPr>
          </w:p>
        </w:tc>
      </w:tr>
      <w:tr w:rsidR="00A973D2" w14:paraId="148DF53A" w14:textId="77777777" w:rsidTr="00A973D2">
        <w:trPr>
          <w:trHeight w:val="435"/>
        </w:trPr>
        <w:tc>
          <w:tcPr>
            <w:tcW w:w="2972" w:type="dxa"/>
          </w:tcPr>
          <w:p w14:paraId="2545043E" w14:textId="4E7C976D" w:rsidR="00A973D2" w:rsidRDefault="00693FCE">
            <w:r>
              <w:lastRenderedPageBreak/>
              <w:t>E-card / banner</w:t>
            </w:r>
          </w:p>
        </w:tc>
        <w:tc>
          <w:tcPr>
            <w:tcW w:w="10064" w:type="dxa"/>
          </w:tcPr>
          <w:p w14:paraId="5C4BEA6B" w14:textId="77777777" w:rsidR="00EB0CD9" w:rsidRDefault="00EB0CD9" w:rsidP="00EB0CD9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B0CD9">
              <w:rPr>
                <w:rFonts w:eastAsia="Times New Roman" w:cstheme="minorHAnsi"/>
                <w:sz w:val="24"/>
                <w:szCs w:val="24"/>
              </w:rPr>
              <w:t>¡La transparencia comienza con nosotros!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EB0CD9">
              <w:rPr>
                <w:rFonts w:eastAsia="Times New Roman" w:cstheme="minorHAnsi"/>
                <w:sz w:val="24"/>
                <w:szCs w:val="24"/>
              </w:rPr>
              <w:t>Conocer la importancia de declarar los conflictos de interés es clave para construir una administración pública justa y confiable.</w:t>
            </w:r>
          </w:p>
          <w:p w14:paraId="780C7C99" w14:textId="699A3764" w:rsidR="00EB0CD9" w:rsidRPr="00EB0CD9" w:rsidRDefault="00EB0CD9" w:rsidP="00EB0CD9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B0CD9">
              <w:rPr>
                <w:rFonts w:eastAsia="Times New Roman" w:cstheme="minorHAnsi"/>
                <w:sz w:val="24"/>
                <w:szCs w:val="24"/>
              </w:rPr>
              <w:br/>
            </w:r>
            <w:r w:rsidRPr="00EB0CD9">
              <w:rPr>
                <w:rFonts w:eastAsia="Times New Roman" w:cstheme="minorHAnsi"/>
                <w:b/>
                <w:bCs/>
                <w:sz w:val="24"/>
                <w:szCs w:val="24"/>
              </w:rPr>
              <w:t>¡Descubre cómo y por qué actuar con integridad!</w:t>
            </w:r>
          </w:p>
          <w:p w14:paraId="3C71534B" w14:textId="6A0C0149" w:rsidR="00EB0CD9" w:rsidRDefault="00EB0CD9" w:rsidP="00EB0CD9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B0CD9">
              <w:rPr>
                <w:rFonts w:eastAsia="Times New Roman" w:cstheme="minorHAnsi"/>
                <w:sz w:val="24"/>
                <w:szCs w:val="24"/>
              </w:rPr>
              <w:t>Clic aquí</w:t>
            </w:r>
          </w:p>
          <w:p w14:paraId="11A12D7F" w14:textId="1512D29F" w:rsidR="00EB0CD9" w:rsidRPr="00EB0CD9" w:rsidRDefault="00EB0CD9" w:rsidP="00EB0CD9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lang w:val="es-CO"/>
              </w:rPr>
              <w:t>Grupo de Gestión Administrativa – Secretaría General</w:t>
            </w:r>
          </w:p>
          <w:p w14:paraId="6B1B6210" w14:textId="77777777" w:rsidR="00A973D2" w:rsidRDefault="00A973D2"/>
        </w:tc>
      </w:tr>
      <w:tr w:rsidR="00A973D2" w14:paraId="35971908" w14:textId="77777777" w:rsidTr="00A973D2">
        <w:trPr>
          <w:trHeight w:val="435"/>
        </w:trPr>
        <w:tc>
          <w:tcPr>
            <w:tcW w:w="2972" w:type="dxa"/>
          </w:tcPr>
          <w:p w14:paraId="25057DD3" w14:textId="1CC9FF93" w:rsidR="00A973D2" w:rsidRDefault="00693FCE">
            <w:r>
              <w:t>E-card / banner</w:t>
            </w:r>
          </w:p>
        </w:tc>
        <w:tc>
          <w:tcPr>
            <w:tcW w:w="10064" w:type="dxa"/>
          </w:tcPr>
          <w:p w14:paraId="00FE1513" w14:textId="79D11702" w:rsidR="00741BC2" w:rsidRPr="00741BC2" w:rsidRDefault="00EB0CD9" w:rsidP="00EB0CD9">
            <w:pPr>
              <w:pStyle w:val="NormalWeb"/>
              <w:rPr>
                <w:rFonts w:asciiTheme="minorHAnsi" w:hAnsiTheme="minorHAnsi" w:cstheme="minorHAnsi"/>
                <w:lang w:val="es-CO"/>
              </w:rPr>
            </w:pPr>
            <w:r w:rsidRPr="00EB0CD9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¿Sabes cómo identificar un conflicto de interés?</w:t>
            </w:r>
            <w:r>
              <w:rPr>
                <w:rStyle w:val="Textoennegrita"/>
                <w:rFonts w:asciiTheme="minorHAnsi" w:hAnsiTheme="minorHAnsi" w:cstheme="minorHAnsi"/>
                <w:lang w:val="es-CO"/>
              </w:rPr>
              <w:t xml:space="preserve"> </w:t>
            </w:r>
            <w:r w:rsidRPr="00EB0CD9">
              <w:rPr>
                <w:rFonts w:asciiTheme="minorHAnsi" w:hAnsiTheme="minorHAnsi" w:cstheme="minorHAnsi"/>
                <w:lang w:val="es-CO"/>
              </w:rPr>
              <w:t>Conoce las claves para reconocer si tus decisiones pueden verse influenciadas por intereses personales.</w:t>
            </w:r>
            <w:r w:rsidRPr="00741BC2">
              <w:rPr>
                <w:rFonts w:asciiTheme="minorHAnsi" w:hAnsiTheme="minorHAnsi" w:cstheme="minorHAnsi"/>
                <w:lang w:val="es-CO"/>
              </w:rPr>
              <w:br/>
            </w:r>
            <w:r w:rsidRPr="00741BC2">
              <w:rPr>
                <w:rStyle w:val="Textoennegrita"/>
                <w:rFonts w:asciiTheme="minorHAnsi" w:hAnsiTheme="minorHAnsi" w:cstheme="minorHAnsi"/>
                <w:lang w:val="es-CO"/>
              </w:rPr>
              <w:t>Sigue nuestras instrucciones detalladas y actúa con transparencia.</w:t>
            </w:r>
            <w:r w:rsidRPr="00741BC2">
              <w:rPr>
                <w:rFonts w:asciiTheme="minorHAnsi" w:hAnsiTheme="minorHAnsi" w:cstheme="minorHAnsi"/>
                <w:lang w:val="es-CO"/>
              </w:rPr>
              <w:t xml:space="preserve"> </w:t>
            </w:r>
          </w:p>
          <w:p w14:paraId="5FB98439" w14:textId="1D3B24C3" w:rsidR="00EB0CD9" w:rsidRPr="00EB0CD9" w:rsidRDefault="00EB0CD9" w:rsidP="00EB0CD9">
            <w:pPr>
              <w:pStyle w:val="NormalWeb"/>
              <w:rPr>
                <w:rFonts w:asciiTheme="minorHAnsi" w:hAnsiTheme="minorHAnsi" w:cstheme="minorHAnsi"/>
                <w:lang w:val="es-CO"/>
              </w:rPr>
            </w:pPr>
            <w:r w:rsidRPr="00EB0CD9">
              <w:rPr>
                <w:rFonts w:asciiTheme="minorHAnsi" w:hAnsiTheme="minorHAnsi" w:cstheme="minorHAnsi"/>
                <w:lang w:val="es-CO"/>
              </w:rPr>
              <w:t>¡Protejamos la integridad pública!</w:t>
            </w:r>
          </w:p>
          <w:p w14:paraId="7AA2DF4B" w14:textId="77777777" w:rsidR="00EB0CD9" w:rsidRDefault="00EB0CD9" w:rsidP="00EB0CD9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B0CD9">
              <w:rPr>
                <w:rFonts w:eastAsia="Times New Roman" w:cstheme="minorHAnsi"/>
                <w:sz w:val="24"/>
                <w:szCs w:val="24"/>
              </w:rPr>
              <w:t>Clic aquí</w:t>
            </w:r>
          </w:p>
          <w:p w14:paraId="555D36EE" w14:textId="77777777" w:rsidR="00EB0CD9" w:rsidRPr="00EB0CD9" w:rsidRDefault="00EB0CD9" w:rsidP="00EB0CD9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lang w:val="es-CO"/>
              </w:rPr>
              <w:t>Grupo de Gestión Administrativa – Secretaría General</w:t>
            </w:r>
          </w:p>
          <w:p w14:paraId="739BA85E" w14:textId="77777777" w:rsidR="00A973D2" w:rsidRDefault="00A973D2"/>
        </w:tc>
      </w:tr>
      <w:tr w:rsidR="00A973D2" w14:paraId="3F8E9C71" w14:textId="77777777" w:rsidTr="00A973D2">
        <w:trPr>
          <w:trHeight w:val="435"/>
        </w:trPr>
        <w:tc>
          <w:tcPr>
            <w:tcW w:w="2972" w:type="dxa"/>
          </w:tcPr>
          <w:p w14:paraId="00A81D8E" w14:textId="0CDA719B" w:rsidR="00A973D2" w:rsidRDefault="00741BC2">
            <w:r>
              <w:t>E-card / banner</w:t>
            </w:r>
          </w:p>
        </w:tc>
        <w:tc>
          <w:tcPr>
            <w:tcW w:w="10064" w:type="dxa"/>
          </w:tcPr>
          <w:p w14:paraId="1AD7994D" w14:textId="613514B5" w:rsidR="00741BC2" w:rsidRDefault="00741BC2">
            <w:pPr>
              <w:rPr>
                <w:sz w:val="24"/>
                <w:szCs w:val="24"/>
              </w:rPr>
            </w:pPr>
            <w:r w:rsidRPr="00741BC2">
              <w:rPr>
                <w:rStyle w:val="Textoennegrita"/>
                <w:b w:val="0"/>
                <w:bCs w:val="0"/>
                <w:sz w:val="24"/>
                <w:szCs w:val="24"/>
              </w:rPr>
              <w:t>Cumple con la Ley 2013 de 2019 y el Decreto 830 de 2021</w:t>
            </w:r>
            <w:r>
              <w:rPr>
                <w:rStyle w:val="Textoennegrita"/>
                <w:b w:val="0"/>
                <w:bCs w:val="0"/>
                <w:sz w:val="24"/>
                <w:szCs w:val="24"/>
              </w:rPr>
              <w:t>. D</w:t>
            </w:r>
            <w:r w:rsidRPr="00741BC2">
              <w:rPr>
                <w:sz w:val="24"/>
                <w:szCs w:val="24"/>
              </w:rPr>
              <w:t>eclara tus bienes, rentas y conflictos de interés para promover una administración pública transparente y ética.</w:t>
            </w:r>
          </w:p>
          <w:p w14:paraId="2F7A7903" w14:textId="77777777" w:rsidR="00A973D2" w:rsidRPr="00741BC2" w:rsidRDefault="00741BC2">
            <w:pPr>
              <w:rPr>
                <w:rStyle w:val="Textoennegrita"/>
                <w:sz w:val="24"/>
                <w:szCs w:val="24"/>
              </w:rPr>
            </w:pPr>
            <w:r w:rsidRPr="00741BC2">
              <w:rPr>
                <w:sz w:val="24"/>
                <w:szCs w:val="24"/>
              </w:rPr>
              <w:br/>
            </w:r>
            <w:r w:rsidRPr="00741BC2">
              <w:rPr>
                <w:rStyle w:val="Textoennegrita"/>
                <w:sz w:val="24"/>
                <w:szCs w:val="24"/>
              </w:rPr>
              <w:t>¡Actúa con integridad y cumple con la normativa!</w:t>
            </w:r>
          </w:p>
          <w:p w14:paraId="5FB47130" w14:textId="77777777" w:rsidR="00741BC2" w:rsidRDefault="00741BC2"/>
          <w:p w14:paraId="28671714" w14:textId="77777777" w:rsidR="00741BC2" w:rsidRDefault="00741BC2" w:rsidP="00741BC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B0CD9">
              <w:rPr>
                <w:rFonts w:eastAsia="Times New Roman" w:cstheme="minorHAnsi"/>
                <w:sz w:val="24"/>
                <w:szCs w:val="24"/>
              </w:rPr>
              <w:t>Clic aquí</w:t>
            </w:r>
          </w:p>
          <w:p w14:paraId="15ED2F89" w14:textId="77777777" w:rsidR="00741BC2" w:rsidRPr="00EB0CD9" w:rsidRDefault="00741BC2" w:rsidP="00741BC2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lang w:val="es-CO"/>
              </w:rPr>
              <w:t>Grupo de Gestión Administrativa – Secretaría General</w:t>
            </w:r>
          </w:p>
          <w:p w14:paraId="54BAF4BB" w14:textId="1503957B" w:rsidR="002929C5" w:rsidRPr="002929C5" w:rsidRDefault="002929C5" w:rsidP="002929C5">
            <w:pPr>
              <w:pStyle w:val="NormalWeb"/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</w:pPr>
            <w:r w:rsidRPr="002929C5">
              <w:rPr>
                <w:rStyle w:val="Textoennegrita"/>
                <w:rFonts w:asciiTheme="minorHAnsi" w:hAnsiTheme="minorHAnsi" w:cstheme="minorHAnsi"/>
                <w:lang w:val="es-CO"/>
              </w:rPr>
              <w:lastRenderedPageBreak/>
              <w:t>¿Sabes cómo identificar un conflicto de interés?</w:t>
            </w:r>
            <w:r w:rsidRPr="002929C5">
              <w:rPr>
                <w:rFonts w:asciiTheme="minorHAnsi" w:hAnsiTheme="minorHAnsi" w:cstheme="minorHAnsi"/>
                <w:lang w:val="es-CO"/>
              </w:rPr>
              <w:br/>
              <w:t xml:space="preserve">Conoce algunos </w:t>
            </w:r>
            <w:r w:rsidRPr="002929C5">
              <w:rPr>
                <w:rStyle w:val="Textoennegrita"/>
                <w:rFonts w:asciiTheme="minorHAnsi" w:hAnsiTheme="minorHAnsi" w:cstheme="minorHAnsi"/>
                <w:b w:val="0"/>
                <w:bCs w:val="0"/>
                <w:lang w:val="es-CO"/>
              </w:rPr>
              <w:t>casos prácticos</w:t>
            </w:r>
            <w:r w:rsidRPr="002929C5">
              <w:rPr>
                <w:rFonts w:asciiTheme="minorHAnsi" w:hAnsiTheme="minorHAnsi" w:cstheme="minorHAnsi"/>
                <w:lang w:val="es-CO"/>
              </w:rPr>
              <w:t xml:space="preserve"> que pueden ocurrir y aprende a reconocerlos para actuar con transparencia.</w:t>
            </w:r>
            <w:r w:rsidRPr="002929C5">
              <w:rPr>
                <w:rFonts w:asciiTheme="minorHAnsi" w:hAnsiTheme="minorHAnsi" w:cstheme="minorHAnsi"/>
                <w:lang w:val="es-CO"/>
              </w:rPr>
              <w:br/>
            </w:r>
            <w:r w:rsidRPr="002929C5">
              <w:rPr>
                <w:rStyle w:val="Textoennegrita"/>
                <w:rFonts w:asciiTheme="minorHAnsi" w:hAnsiTheme="minorHAnsi" w:cstheme="minorHAnsi"/>
              </w:rPr>
              <w:t>¡Descubre cómo garantizar decisiones imparciales!</w:t>
            </w:r>
          </w:p>
          <w:p w14:paraId="784A9B5C" w14:textId="61371E8B" w:rsidR="002929C5" w:rsidRDefault="002929C5" w:rsidP="002929C5">
            <w:pPr>
              <w:pStyle w:val="NormalWeb"/>
              <w:rPr>
                <w:rStyle w:val="Textoennegrita"/>
              </w:rPr>
            </w:pPr>
          </w:p>
          <w:p w14:paraId="5E656F9A" w14:textId="77777777" w:rsidR="002929C5" w:rsidRDefault="002929C5" w:rsidP="002929C5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B0CD9">
              <w:rPr>
                <w:rFonts w:eastAsia="Times New Roman" w:cstheme="minorHAnsi"/>
                <w:sz w:val="24"/>
                <w:szCs w:val="24"/>
              </w:rPr>
              <w:t>Clic aquí</w:t>
            </w:r>
          </w:p>
          <w:p w14:paraId="1A9B99BC" w14:textId="1F72DFE2" w:rsidR="002929C5" w:rsidRPr="002929C5" w:rsidRDefault="002929C5" w:rsidP="002929C5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  <w:lang w:val="es-CO"/>
              </w:rPr>
            </w:pPr>
            <w:r w:rsidRPr="00A973D2">
              <w:rPr>
                <w:rStyle w:val="Textoennegrita"/>
                <w:rFonts w:asciiTheme="minorHAnsi" w:hAnsiTheme="minorHAnsi" w:cstheme="minorHAnsi"/>
                <w:lang w:val="es-CO"/>
              </w:rPr>
              <w:t>Grupo de Gestión Administrativa – Secretaría General</w:t>
            </w:r>
          </w:p>
          <w:p w14:paraId="43DAE4F6" w14:textId="088133FF" w:rsidR="00741BC2" w:rsidRDefault="00741BC2"/>
        </w:tc>
      </w:tr>
    </w:tbl>
    <w:p w14:paraId="7BB914F4" w14:textId="77777777" w:rsidR="003D4B00" w:rsidRDefault="003D4B00"/>
    <w:sectPr w:rsidR="003D4B00" w:rsidSect="00D209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C04F0"/>
    <w:multiLevelType w:val="multilevel"/>
    <w:tmpl w:val="59E04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3185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932"/>
    <w:rsid w:val="00211D1A"/>
    <w:rsid w:val="002929C5"/>
    <w:rsid w:val="003A4ABA"/>
    <w:rsid w:val="003D4B00"/>
    <w:rsid w:val="00693FCE"/>
    <w:rsid w:val="00741BC2"/>
    <w:rsid w:val="00A472C2"/>
    <w:rsid w:val="00A973D2"/>
    <w:rsid w:val="00D20932"/>
    <w:rsid w:val="00EB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60D7"/>
  <w15:chartTrackingRefBased/>
  <w15:docId w15:val="{98E60E75-2A56-4478-9EAF-E22092D5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20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2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D209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75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6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6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18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64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2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7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9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96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72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Urriago Motato</dc:creator>
  <cp:keywords/>
  <dc:description/>
  <cp:lastModifiedBy>Clau Urriago Motato</cp:lastModifiedBy>
  <cp:revision>7</cp:revision>
  <dcterms:created xsi:type="dcterms:W3CDTF">2025-04-01T20:06:00Z</dcterms:created>
  <dcterms:modified xsi:type="dcterms:W3CDTF">2025-04-03T17:21:00Z</dcterms:modified>
</cp:coreProperties>
</file>